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D6" w:rsidRPr="000B4053" w:rsidRDefault="001B7D9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u w:val="single"/>
        </w:rPr>
      </w:pPr>
      <w:r w:rsidRPr="000B4053">
        <w:rPr>
          <w:rFonts w:ascii="Times New Roman" w:eastAsia="Times New Roman" w:hAnsi="Times New Roman" w:cs="Times New Roman"/>
          <w:b/>
          <w:i/>
          <w:u w:val="single"/>
        </w:rPr>
        <w:t xml:space="preserve">CIRCULAR N° </w:t>
      </w:r>
      <w:r w:rsidR="00736842" w:rsidRPr="000B4053">
        <w:rPr>
          <w:rFonts w:ascii="Times New Roman" w:eastAsia="Times New Roman" w:hAnsi="Times New Roman" w:cs="Times New Roman"/>
          <w:b/>
          <w:i/>
          <w:u w:val="single"/>
        </w:rPr>
        <w:t>3</w:t>
      </w:r>
      <w:r w:rsidRPr="000B4053">
        <w:rPr>
          <w:rFonts w:ascii="Times New Roman" w:eastAsia="Times New Roman" w:hAnsi="Times New Roman" w:cs="Times New Roman"/>
          <w:b/>
          <w:i/>
          <w:u w:val="single"/>
        </w:rPr>
        <w:t xml:space="preserve"> AÑO 2020</w:t>
      </w:r>
    </w:p>
    <w:p w:rsidR="00EF36D6" w:rsidRPr="000B4053" w:rsidRDefault="00EF36D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u w:val="single"/>
        </w:rPr>
      </w:pPr>
    </w:p>
    <w:p w:rsidR="00EF36D6" w:rsidRPr="000B4053" w:rsidRDefault="001B7D98">
      <w:pPr>
        <w:spacing w:after="0" w:line="240" w:lineRule="auto"/>
        <w:ind w:left="-651" w:hanging="425"/>
        <w:rPr>
          <w:rFonts w:ascii="Times New Roman" w:eastAsia="Times New Roman" w:hAnsi="Times New Roman" w:cs="Times New Roman"/>
          <w:u w:val="single"/>
        </w:rPr>
      </w:pPr>
      <w:r w:rsidRPr="000B4053">
        <w:rPr>
          <w:rFonts w:ascii="Times New Roman" w:eastAsia="Times New Roman" w:hAnsi="Times New Roman" w:cs="Times New Roman"/>
          <w:b/>
        </w:rPr>
        <w:t>ESTIMADOS PADRES Y APODERADOS:</w:t>
      </w:r>
    </w:p>
    <w:p w:rsidR="00736842" w:rsidRPr="000B4053" w:rsidRDefault="001B7D98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 xml:space="preserve">Reciban nuestro más cordial saludo. También hace extensivo este saludo nuestra Sostenedora </w:t>
      </w:r>
      <w:r w:rsidR="00736842" w:rsidRPr="000B4053">
        <w:rPr>
          <w:rFonts w:ascii="Times New Roman" w:eastAsia="Times New Roman" w:hAnsi="Times New Roman" w:cs="Times New Roman"/>
        </w:rPr>
        <w:t xml:space="preserve">y Presidenta de la Corporación Educacional América Latina, </w:t>
      </w:r>
      <w:r w:rsidRPr="000B4053">
        <w:rPr>
          <w:rFonts w:ascii="Times New Roman" w:eastAsia="Times New Roman" w:hAnsi="Times New Roman" w:cs="Times New Roman"/>
        </w:rPr>
        <w:t xml:space="preserve">Sra. María Eugenia Cordero. </w:t>
      </w:r>
    </w:p>
    <w:p w:rsidR="00EF36D6" w:rsidRPr="000B4053" w:rsidRDefault="001B7D98" w:rsidP="005A634B">
      <w:pPr>
        <w:spacing w:after="0" w:line="240" w:lineRule="auto"/>
        <w:ind w:left="-1077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Esperando se encuentren muy bien junto a sus familias, queremos informar a ustedes sobre el proceso</w:t>
      </w:r>
      <w:r w:rsidR="00736842" w:rsidRPr="000B4053">
        <w:rPr>
          <w:rFonts w:ascii="Times New Roman" w:eastAsia="Times New Roman" w:hAnsi="Times New Roman" w:cs="Times New Roman"/>
        </w:rPr>
        <w:t xml:space="preserve"> de término </w:t>
      </w:r>
      <w:r w:rsidRPr="000B4053">
        <w:rPr>
          <w:rFonts w:ascii="Times New Roman" w:eastAsia="Times New Roman" w:hAnsi="Times New Roman" w:cs="Times New Roman"/>
        </w:rPr>
        <w:t>del año 2020</w:t>
      </w:r>
      <w:r w:rsidR="00736842" w:rsidRPr="000B4053">
        <w:rPr>
          <w:rFonts w:ascii="Times New Roman" w:eastAsia="Times New Roman" w:hAnsi="Times New Roman" w:cs="Times New Roman"/>
        </w:rPr>
        <w:t xml:space="preserve"> y la proyección 2021 en este nuevo escenario que ha enfrentado</w:t>
      </w:r>
      <w:r w:rsidRPr="000B4053">
        <w:rPr>
          <w:rFonts w:ascii="Times New Roman" w:eastAsia="Times New Roman" w:hAnsi="Times New Roman" w:cs="Times New Roman"/>
        </w:rPr>
        <w:t xml:space="preserve"> el sistema educacional </w:t>
      </w:r>
      <w:r w:rsidR="00736842" w:rsidRPr="000B4053">
        <w:rPr>
          <w:rFonts w:ascii="Times New Roman" w:eastAsia="Times New Roman" w:hAnsi="Times New Roman" w:cs="Times New Roman"/>
        </w:rPr>
        <w:t xml:space="preserve">y las </w:t>
      </w:r>
      <w:r w:rsidRPr="000B4053">
        <w:rPr>
          <w:rFonts w:ascii="Times New Roman" w:eastAsia="Times New Roman" w:hAnsi="Times New Roman" w:cs="Times New Roman"/>
        </w:rPr>
        <w:t>estrategias, ac</w:t>
      </w:r>
      <w:r w:rsidR="00736842" w:rsidRPr="000B4053">
        <w:rPr>
          <w:rFonts w:ascii="Times New Roman" w:eastAsia="Times New Roman" w:hAnsi="Times New Roman" w:cs="Times New Roman"/>
        </w:rPr>
        <w:t xml:space="preserve">tividades y metodologías que hemos implementado </w:t>
      </w:r>
      <w:r w:rsidR="00F84CCD">
        <w:rPr>
          <w:rFonts w:ascii="Times New Roman" w:eastAsia="Times New Roman" w:hAnsi="Times New Roman" w:cs="Times New Roman"/>
        </w:rPr>
        <w:t>para una educación remota que diera</w:t>
      </w:r>
      <w:r w:rsidRPr="000B4053">
        <w:rPr>
          <w:rFonts w:ascii="Times New Roman" w:eastAsia="Times New Roman" w:hAnsi="Times New Roman" w:cs="Times New Roman"/>
        </w:rPr>
        <w:t xml:space="preserve"> continuid</w:t>
      </w:r>
      <w:r w:rsidR="00F84CCD">
        <w:rPr>
          <w:rFonts w:ascii="Times New Roman" w:eastAsia="Times New Roman" w:hAnsi="Times New Roman" w:cs="Times New Roman"/>
        </w:rPr>
        <w:t>ad al proceso educativo y apoyo</w:t>
      </w:r>
      <w:r w:rsidRPr="000B4053">
        <w:rPr>
          <w:rFonts w:ascii="Times New Roman" w:eastAsia="Times New Roman" w:hAnsi="Times New Roman" w:cs="Times New Roman"/>
        </w:rPr>
        <w:t xml:space="preserve"> a nuestros estudiantes y sus familias.</w:t>
      </w:r>
    </w:p>
    <w:p w:rsidR="00736842" w:rsidRPr="000B4053" w:rsidRDefault="00736842" w:rsidP="00736842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 xml:space="preserve">En </w:t>
      </w:r>
      <w:r w:rsidR="00F84CCD">
        <w:rPr>
          <w:rFonts w:ascii="Times New Roman" w:eastAsia="Times New Roman" w:hAnsi="Times New Roman" w:cs="Times New Roman"/>
        </w:rPr>
        <w:t>cuanto al</w:t>
      </w:r>
      <w:r w:rsidRPr="000B4053">
        <w:rPr>
          <w:rFonts w:ascii="Times New Roman" w:eastAsia="Times New Roman" w:hAnsi="Times New Roman" w:cs="Times New Roman"/>
        </w:rPr>
        <w:t xml:space="preserve"> contexto del cierre de año escolar quisiéramos informar lo siguiente:</w:t>
      </w:r>
    </w:p>
    <w:p w:rsidR="00736842" w:rsidRPr="000B4053" w:rsidRDefault="00736842" w:rsidP="00736842">
      <w:pPr>
        <w:spacing w:after="0" w:line="240" w:lineRule="auto"/>
        <w:ind w:left="-1077" w:firstLine="426"/>
        <w:jc w:val="both"/>
        <w:rPr>
          <w:rFonts w:ascii="Times New Roman" w:eastAsia="Times New Roman" w:hAnsi="Times New Roman" w:cs="Times New Roman"/>
        </w:rPr>
      </w:pPr>
    </w:p>
    <w:p w:rsidR="00DC7B7C" w:rsidRPr="000B4053" w:rsidRDefault="001B7D98" w:rsidP="00DC7B7C">
      <w:pPr>
        <w:spacing w:after="0"/>
        <w:ind w:left="-1134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  <w:b/>
        </w:rPr>
        <w:t xml:space="preserve">ÁREA ACADÉMICA </w:t>
      </w:r>
    </w:p>
    <w:p w:rsidR="00A11D3D" w:rsidRPr="000B4053" w:rsidRDefault="00A11D3D" w:rsidP="00DC7B7C">
      <w:pPr>
        <w:spacing w:after="0"/>
        <w:ind w:left="-1134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Como ocurrió en las más diversas actividades, hemos debido adecuarnos a la realidad imperante y aprender nuevas formas de hacer para lograr igualmente los objetivos socia</w:t>
      </w:r>
      <w:r w:rsidR="00823A91" w:rsidRPr="000B4053">
        <w:rPr>
          <w:rFonts w:ascii="Times New Roman" w:eastAsia="Times New Roman" w:hAnsi="Times New Roman" w:cs="Times New Roman"/>
        </w:rPr>
        <w:t>les, emocionales, y cognitivos</w:t>
      </w:r>
      <w:r w:rsidR="00DC7B7C" w:rsidRPr="000B4053">
        <w:rPr>
          <w:rFonts w:ascii="Times New Roman" w:eastAsia="Times New Roman" w:hAnsi="Times New Roman" w:cs="Times New Roman"/>
        </w:rPr>
        <w:t xml:space="preserve">. Afortunadamente, la impronta innovadora es parte de nuestros desafíos estratégicos y </w:t>
      </w:r>
      <w:r w:rsidR="00823A91" w:rsidRPr="000B4053">
        <w:rPr>
          <w:rFonts w:ascii="Times New Roman" w:eastAsia="Times New Roman" w:hAnsi="Times New Roman" w:cs="Times New Roman"/>
        </w:rPr>
        <w:t>planificando</w:t>
      </w:r>
      <w:r w:rsidRPr="000B4053">
        <w:rPr>
          <w:rFonts w:ascii="Times New Roman" w:eastAsia="Times New Roman" w:hAnsi="Times New Roman" w:cs="Times New Roman"/>
        </w:rPr>
        <w:t xml:space="preserve"> sobre la b</w:t>
      </w:r>
      <w:r w:rsidR="00823A91" w:rsidRPr="000B4053">
        <w:rPr>
          <w:rFonts w:ascii="Times New Roman" w:eastAsia="Times New Roman" w:hAnsi="Times New Roman" w:cs="Times New Roman"/>
        </w:rPr>
        <w:t xml:space="preserve">ase de la Priorización </w:t>
      </w:r>
      <w:r w:rsidR="00DC7B7C" w:rsidRPr="000B4053">
        <w:rPr>
          <w:rFonts w:ascii="Times New Roman" w:eastAsia="Times New Roman" w:hAnsi="Times New Roman" w:cs="Times New Roman"/>
        </w:rPr>
        <w:t xml:space="preserve">Curricular, pudimos </w:t>
      </w:r>
      <w:r w:rsidRPr="000B4053">
        <w:rPr>
          <w:rFonts w:ascii="Times New Roman" w:eastAsia="Times New Roman" w:hAnsi="Times New Roman" w:cs="Times New Roman"/>
        </w:rPr>
        <w:t>mantener la interacción</w:t>
      </w:r>
      <w:r w:rsidR="00823A91" w:rsidRPr="000B4053">
        <w:rPr>
          <w:rFonts w:ascii="Times New Roman" w:eastAsia="Times New Roman" w:hAnsi="Times New Roman" w:cs="Times New Roman"/>
        </w:rPr>
        <w:t xml:space="preserve"> pedagógica, con carácter motivante y didáctica, </w:t>
      </w:r>
      <w:r w:rsidRPr="000B4053">
        <w:rPr>
          <w:rFonts w:ascii="Times New Roman" w:eastAsia="Times New Roman" w:hAnsi="Times New Roman" w:cs="Times New Roman"/>
        </w:rPr>
        <w:t xml:space="preserve"> entre los estudiantes y sus p</w:t>
      </w:r>
      <w:r w:rsidR="00823A91" w:rsidRPr="000B4053">
        <w:rPr>
          <w:rFonts w:ascii="Times New Roman" w:eastAsia="Times New Roman" w:hAnsi="Times New Roman" w:cs="Times New Roman"/>
        </w:rPr>
        <w:t>rofesores</w:t>
      </w:r>
      <w:r w:rsidR="00417EB3" w:rsidRPr="000B4053">
        <w:rPr>
          <w:rFonts w:ascii="Times New Roman" w:eastAsia="Times New Roman" w:hAnsi="Times New Roman" w:cs="Times New Roman"/>
        </w:rPr>
        <w:t xml:space="preserve">. </w:t>
      </w:r>
    </w:p>
    <w:p w:rsidR="00520149" w:rsidRDefault="00417EB3" w:rsidP="00F12C06">
      <w:pPr>
        <w:spacing w:after="0"/>
        <w:ind w:left="-1134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En este escenario, n</w:t>
      </w:r>
      <w:r w:rsidR="001B7D98" w:rsidRPr="000B4053">
        <w:rPr>
          <w:rFonts w:ascii="Times New Roman" w:eastAsia="Times New Roman" w:hAnsi="Times New Roman" w:cs="Times New Roman"/>
        </w:rPr>
        <w:t>uestra</w:t>
      </w:r>
      <w:r w:rsidR="00A11D3D" w:rsidRPr="000B4053">
        <w:rPr>
          <w:rFonts w:ascii="Times New Roman" w:eastAsia="Times New Roman" w:hAnsi="Times New Roman" w:cs="Times New Roman"/>
        </w:rPr>
        <w:t xml:space="preserve"> Corporación Educacional mostró</w:t>
      </w:r>
      <w:r w:rsidR="001B7D98" w:rsidRPr="000B4053">
        <w:rPr>
          <w:rFonts w:ascii="Times New Roman" w:eastAsia="Times New Roman" w:hAnsi="Times New Roman" w:cs="Times New Roman"/>
        </w:rPr>
        <w:t>, en todo momento, su compromiso y preocupación por otorgar los medios para llevar a cabo la vida académica en óptimas condiciones, entrega</w:t>
      </w:r>
      <w:r w:rsidRPr="000B4053">
        <w:rPr>
          <w:rFonts w:ascii="Times New Roman" w:eastAsia="Times New Roman" w:hAnsi="Times New Roman" w:cs="Times New Roman"/>
        </w:rPr>
        <w:t>ndo los recursos para suscribirse</w:t>
      </w:r>
      <w:r w:rsidR="001B7D98" w:rsidRPr="000B4053">
        <w:rPr>
          <w:rFonts w:ascii="Times New Roman" w:eastAsia="Times New Roman" w:hAnsi="Times New Roman" w:cs="Times New Roman"/>
        </w:rPr>
        <w:t xml:space="preserve"> </w:t>
      </w:r>
      <w:r w:rsidRPr="000B4053">
        <w:rPr>
          <w:rFonts w:ascii="Times New Roman" w:eastAsia="Times New Roman" w:hAnsi="Times New Roman" w:cs="Times New Roman"/>
        </w:rPr>
        <w:t xml:space="preserve">a </w:t>
      </w:r>
      <w:r w:rsidR="001B7D98" w:rsidRPr="000B4053">
        <w:rPr>
          <w:rFonts w:ascii="Times New Roman" w:eastAsia="Times New Roman" w:hAnsi="Times New Roman" w:cs="Times New Roman"/>
        </w:rPr>
        <w:t>la</w:t>
      </w:r>
      <w:r w:rsidRPr="000B4053">
        <w:rPr>
          <w:rFonts w:ascii="Times New Roman" w:eastAsia="Times New Roman" w:hAnsi="Times New Roman" w:cs="Times New Roman"/>
        </w:rPr>
        <w:t>s</w:t>
      </w:r>
      <w:r w:rsidR="001B7D98" w:rsidRPr="000B4053">
        <w:rPr>
          <w:rFonts w:ascii="Times New Roman" w:eastAsia="Times New Roman" w:hAnsi="Times New Roman" w:cs="Times New Roman"/>
        </w:rPr>
        <w:t xml:space="preserve"> plataforma</w:t>
      </w:r>
      <w:r w:rsidRPr="000B4053">
        <w:rPr>
          <w:rFonts w:ascii="Times New Roman" w:eastAsia="Times New Roman" w:hAnsi="Times New Roman" w:cs="Times New Roman"/>
        </w:rPr>
        <w:t>s</w:t>
      </w:r>
      <w:r w:rsidR="001B7D98" w:rsidRPr="000B4053">
        <w:rPr>
          <w:rFonts w:ascii="Times New Roman" w:eastAsia="Times New Roman" w:hAnsi="Times New Roman" w:cs="Times New Roman"/>
        </w:rPr>
        <w:t xml:space="preserve"> </w:t>
      </w:r>
      <w:r w:rsidRPr="000B4053">
        <w:rPr>
          <w:rFonts w:ascii="Times New Roman" w:eastAsia="Times New Roman" w:hAnsi="Times New Roman" w:cs="Times New Roman"/>
        </w:rPr>
        <w:t xml:space="preserve">de Zoom, </w:t>
      </w:r>
      <w:r w:rsidR="001B7D98" w:rsidRPr="000B4053">
        <w:rPr>
          <w:rFonts w:ascii="Times New Roman" w:eastAsia="Times New Roman" w:hAnsi="Times New Roman" w:cs="Times New Roman"/>
        </w:rPr>
        <w:t>Classroom</w:t>
      </w:r>
      <w:r w:rsidRPr="000B4053">
        <w:rPr>
          <w:rFonts w:ascii="Times New Roman" w:eastAsia="Times New Roman" w:hAnsi="Times New Roman" w:cs="Times New Roman"/>
        </w:rPr>
        <w:t xml:space="preserve"> y Genial.ly</w:t>
      </w:r>
      <w:r w:rsidR="001B7D98" w:rsidRPr="000B4053">
        <w:rPr>
          <w:rFonts w:ascii="Times New Roman" w:eastAsia="Times New Roman" w:hAnsi="Times New Roman" w:cs="Times New Roman"/>
        </w:rPr>
        <w:t xml:space="preserve">, </w:t>
      </w:r>
      <w:r w:rsidRPr="000B4053">
        <w:rPr>
          <w:rFonts w:ascii="Times New Roman" w:eastAsia="Times New Roman" w:hAnsi="Times New Roman" w:cs="Times New Roman"/>
        </w:rPr>
        <w:t xml:space="preserve">y la creación de </w:t>
      </w:r>
      <w:r w:rsidR="001B7D98" w:rsidRPr="000B4053">
        <w:rPr>
          <w:rFonts w:ascii="Times New Roman" w:eastAsia="Times New Roman" w:hAnsi="Times New Roman" w:cs="Times New Roman"/>
        </w:rPr>
        <w:t>correos corporativos para la comunicación</w:t>
      </w:r>
      <w:r w:rsidRPr="000B4053">
        <w:rPr>
          <w:rFonts w:ascii="Times New Roman" w:eastAsia="Times New Roman" w:hAnsi="Times New Roman" w:cs="Times New Roman"/>
        </w:rPr>
        <w:t xml:space="preserve"> de todos nuestros estudiantes</w:t>
      </w:r>
      <w:r w:rsidR="00D2551F" w:rsidRPr="000B4053">
        <w:rPr>
          <w:rFonts w:ascii="Times New Roman" w:eastAsia="Times New Roman" w:hAnsi="Times New Roman" w:cs="Times New Roman"/>
        </w:rPr>
        <w:t xml:space="preserve"> y sus docentes. E</w:t>
      </w:r>
      <w:r w:rsidR="001B7D98" w:rsidRPr="000B4053">
        <w:rPr>
          <w:rFonts w:ascii="Times New Roman" w:eastAsia="Times New Roman" w:hAnsi="Times New Roman" w:cs="Times New Roman"/>
        </w:rPr>
        <w:t>l perfeccionamiento para el cuerpo de profesores a través de un Programa de Competencias y Herramientas para el Aprendizaje Digital para la ela</w:t>
      </w:r>
      <w:r w:rsidRPr="000B4053">
        <w:rPr>
          <w:rFonts w:ascii="Times New Roman" w:eastAsia="Times New Roman" w:hAnsi="Times New Roman" w:cs="Times New Roman"/>
        </w:rPr>
        <w:t xml:space="preserve">boración de material pedagógico. </w:t>
      </w:r>
    </w:p>
    <w:p w:rsidR="00F12C06" w:rsidRPr="000B4053" w:rsidRDefault="00520149" w:rsidP="00F12C06">
      <w:pPr>
        <w:spacing w:after="0"/>
        <w:ind w:left="-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bookmarkStart w:id="0" w:name="_GoBack"/>
      <w:bookmarkEnd w:id="0"/>
      <w:r w:rsidR="00417EB3" w:rsidRPr="000B4053">
        <w:rPr>
          <w:rFonts w:ascii="Times New Roman" w:eastAsia="Times New Roman" w:hAnsi="Times New Roman" w:cs="Times New Roman"/>
        </w:rPr>
        <w:t>Asimismo,</w:t>
      </w:r>
      <w:r w:rsidR="001B7D98" w:rsidRPr="000B4053">
        <w:rPr>
          <w:rFonts w:ascii="Times New Roman" w:eastAsia="Times New Roman" w:hAnsi="Times New Roman" w:cs="Times New Roman"/>
        </w:rPr>
        <w:t xml:space="preserve"> </w:t>
      </w:r>
      <w:r w:rsidR="00D2551F" w:rsidRPr="000B4053">
        <w:rPr>
          <w:rFonts w:ascii="Times New Roman" w:eastAsia="Times New Roman" w:hAnsi="Times New Roman" w:cs="Times New Roman"/>
        </w:rPr>
        <w:t xml:space="preserve">se </w:t>
      </w:r>
      <w:r w:rsidR="001B7D98" w:rsidRPr="000B4053">
        <w:rPr>
          <w:rFonts w:ascii="Times New Roman" w:eastAsia="Times New Roman" w:hAnsi="Times New Roman" w:cs="Times New Roman"/>
        </w:rPr>
        <w:t>entrega</w:t>
      </w:r>
      <w:r w:rsidR="00417EB3" w:rsidRPr="000B4053">
        <w:rPr>
          <w:rFonts w:ascii="Times New Roman" w:eastAsia="Times New Roman" w:hAnsi="Times New Roman" w:cs="Times New Roman"/>
        </w:rPr>
        <w:t xml:space="preserve">ron </w:t>
      </w:r>
      <w:r w:rsidR="001B7D98" w:rsidRPr="000B4053">
        <w:rPr>
          <w:rFonts w:ascii="Times New Roman" w:eastAsia="Times New Roman" w:hAnsi="Times New Roman" w:cs="Times New Roman"/>
        </w:rPr>
        <w:t xml:space="preserve"> becas de recarga de celular</w:t>
      </w:r>
      <w:r w:rsidR="00D2551F" w:rsidRPr="000B4053">
        <w:rPr>
          <w:rFonts w:ascii="Times New Roman" w:eastAsia="Times New Roman" w:hAnsi="Times New Roman" w:cs="Times New Roman"/>
        </w:rPr>
        <w:t xml:space="preserve"> y</w:t>
      </w:r>
      <w:r w:rsidR="00417EB3" w:rsidRPr="000B4053">
        <w:rPr>
          <w:rFonts w:ascii="Times New Roman" w:eastAsia="Times New Roman" w:hAnsi="Times New Roman" w:cs="Times New Roman"/>
        </w:rPr>
        <w:t xml:space="preserve"> </w:t>
      </w:r>
      <w:r w:rsidR="00A11D3D" w:rsidRPr="000B4053">
        <w:rPr>
          <w:rFonts w:ascii="Times New Roman" w:eastAsia="Times New Roman" w:hAnsi="Times New Roman" w:cs="Times New Roman"/>
        </w:rPr>
        <w:t>de módems</w:t>
      </w:r>
      <w:r w:rsidR="001B7D98" w:rsidRPr="000B4053">
        <w:rPr>
          <w:rFonts w:ascii="Times New Roman" w:eastAsia="Times New Roman" w:hAnsi="Times New Roman" w:cs="Times New Roman"/>
        </w:rPr>
        <w:t xml:space="preserve"> </w:t>
      </w:r>
      <w:r w:rsidR="00D2551F" w:rsidRPr="000B4053">
        <w:rPr>
          <w:rFonts w:ascii="Times New Roman" w:eastAsia="Times New Roman" w:hAnsi="Times New Roman" w:cs="Times New Roman"/>
        </w:rPr>
        <w:t>a muchos estudiantes</w:t>
      </w:r>
      <w:r w:rsidR="00A11D3D" w:rsidRPr="000B4053">
        <w:rPr>
          <w:rFonts w:ascii="Times New Roman" w:eastAsia="Times New Roman" w:hAnsi="Times New Roman" w:cs="Times New Roman"/>
        </w:rPr>
        <w:t xml:space="preserve"> </w:t>
      </w:r>
      <w:r w:rsidR="00D2551F" w:rsidRPr="000B4053">
        <w:rPr>
          <w:rFonts w:ascii="Times New Roman" w:eastAsia="Times New Roman" w:hAnsi="Times New Roman" w:cs="Times New Roman"/>
        </w:rPr>
        <w:t>para asegurar la continuidad de su proceso pedagógico</w:t>
      </w:r>
      <w:r w:rsidR="001B7D98" w:rsidRPr="000B4053">
        <w:rPr>
          <w:rFonts w:ascii="Times New Roman" w:eastAsia="Times New Roman" w:hAnsi="Times New Roman" w:cs="Times New Roman"/>
        </w:rPr>
        <w:t xml:space="preserve"> a distancia.</w:t>
      </w:r>
      <w:r w:rsidR="00F12C06" w:rsidRPr="000B4053">
        <w:rPr>
          <w:rFonts w:ascii="Times New Roman" w:eastAsia="Times New Roman" w:hAnsi="Times New Roman" w:cs="Times New Roman"/>
        </w:rPr>
        <w:t xml:space="preserve"> Se realizó además entrega de la hoja de ruta de aprendizajes, que facilitó el trabajo académico de aquellos estudiantes que no tenían acceso a Internet o al recurso tecnológico.</w:t>
      </w:r>
    </w:p>
    <w:p w:rsidR="00D2551F" w:rsidRPr="000B4053" w:rsidRDefault="00D2551F" w:rsidP="00D2551F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También logramos desarrollar</w:t>
      </w:r>
      <w:r w:rsidR="001B7D98" w:rsidRPr="000B4053">
        <w:rPr>
          <w:rFonts w:ascii="Times New Roman" w:eastAsia="Times New Roman" w:hAnsi="Times New Roman" w:cs="Times New Roman"/>
        </w:rPr>
        <w:t xml:space="preserve"> </w:t>
      </w:r>
      <w:r w:rsidRPr="000B4053">
        <w:rPr>
          <w:rFonts w:ascii="Times New Roman" w:eastAsia="Times New Roman" w:hAnsi="Times New Roman" w:cs="Times New Roman"/>
        </w:rPr>
        <w:t>la p</w:t>
      </w:r>
      <w:r w:rsidR="001B7D98" w:rsidRPr="000B4053">
        <w:rPr>
          <w:rFonts w:ascii="Times New Roman" w:eastAsia="Times New Roman" w:hAnsi="Times New Roman" w:cs="Times New Roman"/>
        </w:rPr>
        <w:t xml:space="preserve">reparación académica y </w:t>
      </w:r>
      <w:r w:rsidRPr="000B4053">
        <w:rPr>
          <w:rFonts w:ascii="Times New Roman" w:eastAsia="Times New Roman" w:hAnsi="Times New Roman" w:cs="Times New Roman"/>
        </w:rPr>
        <w:t xml:space="preserve">el </w:t>
      </w:r>
      <w:r w:rsidR="001B7D98" w:rsidRPr="000B4053">
        <w:rPr>
          <w:rFonts w:ascii="Times New Roman" w:eastAsia="Times New Roman" w:hAnsi="Times New Roman" w:cs="Times New Roman"/>
        </w:rPr>
        <w:t>acompañamiento a los estudiantes de Cuarto Medio para el proceso de la PTU (Prue</w:t>
      </w:r>
      <w:r w:rsidRPr="000B4053">
        <w:rPr>
          <w:rFonts w:ascii="Times New Roman" w:eastAsia="Times New Roman" w:hAnsi="Times New Roman" w:cs="Times New Roman"/>
        </w:rPr>
        <w:t>ba de Transición Universitaria), como t</w:t>
      </w:r>
      <w:r w:rsidRPr="000B4053">
        <w:rPr>
          <w:rFonts w:ascii="Times New Roman" w:hAnsi="Times New Roman" w:cs="Times New Roman"/>
        </w:rPr>
        <w:t xml:space="preserve">ambién </w:t>
      </w:r>
      <w:r w:rsidR="00736842" w:rsidRPr="000B4053">
        <w:rPr>
          <w:rFonts w:ascii="Times New Roman" w:hAnsi="Times New Roman" w:cs="Times New Roman"/>
        </w:rPr>
        <w:t xml:space="preserve">atenciones individuales para aquellos estudiantes con Necesidades Educativas especiales a cargo del </w:t>
      </w:r>
      <w:r w:rsidRPr="000B4053">
        <w:rPr>
          <w:rFonts w:ascii="Times New Roman" w:hAnsi="Times New Roman" w:cs="Times New Roman"/>
        </w:rPr>
        <w:t xml:space="preserve">equipo de profesionales del colegio, y la oportunidad de </w:t>
      </w:r>
      <w:r w:rsidR="00736842" w:rsidRPr="000B4053">
        <w:rPr>
          <w:rFonts w:ascii="Times New Roman" w:hAnsi="Times New Roman" w:cs="Times New Roman"/>
        </w:rPr>
        <w:t xml:space="preserve">ofrecer espacios de sano esparcimiento para nuestros estudiantes </w:t>
      </w:r>
      <w:r w:rsidRPr="000B4053">
        <w:rPr>
          <w:rFonts w:ascii="Times New Roman" w:hAnsi="Times New Roman" w:cs="Times New Roman"/>
        </w:rPr>
        <w:t xml:space="preserve">con </w:t>
      </w:r>
      <w:r w:rsidR="00736842" w:rsidRPr="000B4053">
        <w:rPr>
          <w:rFonts w:ascii="Times New Roman" w:hAnsi="Times New Roman" w:cs="Times New Roman"/>
        </w:rPr>
        <w:t xml:space="preserve">la habilitación de diferentes talleres </w:t>
      </w:r>
      <w:proofErr w:type="spellStart"/>
      <w:r w:rsidR="00736842" w:rsidRPr="000B4053">
        <w:rPr>
          <w:rFonts w:ascii="Times New Roman" w:hAnsi="Times New Roman" w:cs="Times New Roman"/>
        </w:rPr>
        <w:t>extraprogramáticos</w:t>
      </w:r>
      <w:proofErr w:type="spellEnd"/>
      <w:r w:rsidR="00736842" w:rsidRPr="000B4053">
        <w:rPr>
          <w:rFonts w:ascii="Times New Roman" w:hAnsi="Times New Roman" w:cs="Times New Roman"/>
        </w:rPr>
        <w:t>.</w:t>
      </w:r>
    </w:p>
    <w:p w:rsidR="00D2551F" w:rsidRPr="000B4053" w:rsidRDefault="00D2551F" w:rsidP="00D2551F">
      <w:pPr>
        <w:spacing w:after="0"/>
        <w:ind w:left="-1134"/>
        <w:jc w:val="both"/>
        <w:rPr>
          <w:rFonts w:ascii="Times New Roman" w:hAnsi="Times New Roman" w:cs="Times New Roman"/>
        </w:rPr>
      </w:pPr>
    </w:p>
    <w:p w:rsidR="00EF36D6" w:rsidRPr="000B4053" w:rsidRDefault="001B7D98" w:rsidP="00D2551F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  <w:b/>
        </w:rPr>
        <w:t>ÁREA DE CONVIVENCIA ESCOLAR</w:t>
      </w:r>
    </w:p>
    <w:p w:rsidR="00EF36D6" w:rsidRPr="000B4053" w:rsidRDefault="001B7D98" w:rsidP="00934292">
      <w:pPr>
        <w:spacing w:after="0" w:line="240" w:lineRule="auto"/>
        <w:ind w:left="-1077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En el actual contexto</w:t>
      </w:r>
      <w:r w:rsidR="00934292" w:rsidRPr="000B4053">
        <w:rPr>
          <w:rFonts w:ascii="Times New Roman" w:eastAsia="Times New Roman" w:hAnsi="Times New Roman" w:cs="Times New Roman"/>
        </w:rPr>
        <w:t>, e</w:t>
      </w:r>
      <w:r w:rsidRPr="000B4053">
        <w:rPr>
          <w:rFonts w:ascii="Times New Roman" w:eastAsia="Times New Roman" w:hAnsi="Times New Roman" w:cs="Times New Roman"/>
        </w:rPr>
        <w:t>l trabajo colaborat</w:t>
      </w:r>
      <w:r w:rsidR="00934292" w:rsidRPr="000B4053">
        <w:rPr>
          <w:rFonts w:ascii="Times New Roman" w:eastAsia="Times New Roman" w:hAnsi="Times New Roman" w:cs="Times New Roman"/>
        </w:rPr>
        <w:t>ivo entre colegio y familia fue</w:t>
      </w:r>
      <w:r w:rsidRPr="000B4053">
        <w:rPr>
          <w:rFonts w:ascii="Times New Roman" w:eastAsia="Times New Roman" w:hAnsi="Times New Roman" w:cs="Times New Roman"/>
        </w:rPr>
        <w:t xml:space="preserve"> fundamental para resolver de</w:t>
      </w:r>
      <w:r w:rsidRPr="000B4053">
        <w:rPr>
          <w:rFonts w:ascii="Times New Roman" w:eastAsia="Times New Roman" w:hAnsi="Times New Roman" w:cs="Times New Roman"/>
          <w:b/>
        </w:rPr>
        <w:t xml:space="preserve"> </w:t>
      </w:r>
      <w:r w:rsidRPr="000B4053">
        <w:rPr>
          <w:rFonts w:ascii="Times New Roman" w:eastAsia="Times New Roman" w:hAnsi="Times New Roman" w:cs="Times New Roman"/>
        </w:rPr>
        <w:t>manera exitosa este nuevo proceso. Nuestro compromiso, de directivos, profesores y equipos psicoeducativos</w:t>
      </w:r>
      <w:r w:rsidR="00934292" w:rsidRPr="000B4053">
        <w:rPr>
          <w:rFonts w:ascii="Times New Roman" w:eastAsia="Times New Roman" w:hAnsi="Times New Roman" w:cs="Times New Roman"/>
        </w:rPr>
        <w:t xml:space="preserve"> fue</w:t>
      </w:r>
      <w:r w:rsidR="00934292" w:rsidRPr="000B4053">
        <w:rPr>
          <w:rFonts w:ascii="Times New Roman" w:eastAsia="Times New Roman" w:hAnsi="Times New Roman" w:cs="Times New Roman"/>
          <w:b/>
        </w:rPr>
        <w:t xml:space="preserve"> </w:t>
      </w:r>
      <w:r w:rsidRPr="000B4053">
        <w:rPr>
          <w:rFonts w:ascii="Times New Roman" w:eastAsia="Times New Roman" w:hAnsi="Times New Roman" w:cs="Times New Roman"/>
        </w:rPr>
        <w:t>estar cien por ciento disponibles y atentos a resolver sus inquietudes y ayudarlos con sus</w:t>
      </w:r>
      <w:r w:rsidRPr="000B4053">
        <w:rPr>
          <w:rFonts w:ascii="Times New Roman" w:eastAsia="Times New Roman" w:hAnsi="Times New Roman" w:cs="Times New Roman"/>
          <w:b/>
        </w:rPr>
        <w:t xml:space="preserve"> </w:t>
      </w:r>
      <w:r w:rsidRPr="000B4053">
        <w:rPr>
          <w:rFonts w:ascii="Times New Roman" w:eastAsia="Times New Roman" w:hAnsi="Times New Roman" w:cs="Times New Roman"/>
        </w:rPr>
        <w:t>hijos</w:t>
      </w:r>
      <w:r w:rsidR="00934292" w:rsidRPr="000B4053">
        <w:rPr>
          <w:rFonts w:ascii="Times New Roman" w:eastAsia="Times New Roman" w:hAnsi="Times New Roman" w:cs="Times New Roman"/>
        </w:rPr>
        <w:t xml:space="preserve"> frente a este nuevo panorama, entregamos</w:t>
      </w:r>
      <w:r w:rsidRPr="000B4053">
        <w:rPr>
          <w:rFonts w:ascii="Times New Roman" w:eastAsia="Times New Roman" w:hAnsi="Times New Roman" w:cs="Times New Roman"/>
        </w:rPr>
        <w:t xml:space="preserve"> un plan de trabajo de apoyo pedagógico y socio emocional. </w:t>
      </w:r>
    </w:p>
    <w:p w:rsidR="00EF36D6" w:rsidRPr="000B4053" w:rsidRDefault="001B7D98">
      <w:pPr>
        <w:spacing w:after="0" w:line="240" w:lineRule="auto"/>
        <w:ind w:left="-1077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Otras acciones llevadas a cabo en esta área:</w:t>
      </w:r>
    </w:p>
    <w:p w:rsidR="00EF36D6" w:rsidRPr="000B4053" w:rsidRDefault="001B7D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Proceso de Vacunación Anti-</w:t>
      </w:r>
      <w:proofErr w:type="spellStart"/>
      <w:r w:rsidRPr="000B4053">
        <w:rPr>
          <w:rFonts w:ascii="Times New Roman" w:eastAsia="Times New Roman" w:hAnsi="Times New Roman" w:cs="Times New Roman"/>
        </w:rPr>
        <w:t>infuenza</w:t>
      </w:r>
      <w:proofErr w:type="spellEnd"/>
      <w:r w:rsidRPr="000B4053">
        <w:rPr>
          <w:rFonts w:ascii="Times New Roman" w:eastAsia="Times New Roman" w:hAnsi="Times New Roman" w:cs="Times New Roman"/>
        </w:rPr>
        <w:t>.</w:t>
      </w:r>
    </w:p>
    <w:p w:rsidR="00EF36D6" w:rsidRPr="000B4053" w:rsidRDefault="001B7D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 xml:space="preserve">Entrega de Canastas de Alimentos para los estudiantes beneficiarios de </w:t>
      </w:r>
      <w:proofErr w:type="spellStart"/>
      <w:r w:rsidRPr="000B4053">
        <w:rPr>
          <w:rFonts w:ascii="Times New Roman" w:eastAsia="Times New Roman" w:hAnsi="Times New Roman" w:cs="Times New Roman"/>
        </w:rPr>
        <w:t>Junaeb</w:t>
      </w:r>
      <w:proofErr w:type="spellEnd"/>
    </w:p>
    <w:p w:rsidR="00EF36D6" w:rsidRPr="000B4053" w:rsidRDefault="001B7D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Campaña solidaria por parte de nuestros profesores y el Centro de Padres en ayuda de nuestras familias más vulnerables</w:t>
      </w:r>
      <w:r w:rsidR="00330547" w:rsidRPr="000B4053">
        <w:rPr>
          <w:rFonts w:ascii="Times New Roman" w:eastAsia="Times New Roman" w:hAnsi="Times New Roman" w:cs="Times New Roman"/>
        </w:rPr>
        <w:t xml:space="preserve"> y la “Sorpresa Navideña” para nuestra comunidad</w:t>
      </w:r>
      <w:r w:rsidRPr="000B4053">
        <w:rPr>
          <w:rFonts w:ascii="Times New Roman" w:eastAsia="Times New Roman" w:hAnsi="Times New Roman" w:cs="Times New Roman"/>
        </w:rPr>
        <w:t>.</w:t>
      </w:r>
    </w:p>
    <w:p w:rsidR="00EF36D6" w:rsidRPr="000B4053" w:rsidRDefault="001B7D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 xml:space="preserve">Dos entregas de cajas de mercadería de parte de nuestra Sostenedora a familias del colegio. </w:t>
      </w:r>
    </w:p>
    <w:p w:rsidR="00EF36D6" w:rsidRPr="000B4053" w:rsidRDefault="001B7D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 xml:space="preserve">Posibilidad de prorrogar el pago de escolaridades para conversar una vez terminada la emergencia sanitaria y retomada las clases presenciales. </w:t>
      </w:r>
    </w:p>
    <w:p w:rsidR="00EF36D6" w:rsidRPr="000B4053" w:rsidRDefault="001B7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 xml:space="preserve">Habilitación del ascensor para mejorar el acceso cuando se retomen las clases presenciales. </w:t>
      </w:r>
    </w:p>
    <w:tbl>
      <w:tblPr>
        <w:tblStyle w:val="a"/>
        <w:tblW w:w="11018" w:type="dxa"/>
        <w:tblInd w:w="-1079" w:type="dxa"/>
        <w:tblLayout w:type="fixed"/>
        <w:tblLook w:val="0000" w:firstRow="0" w:lastRow="0" w:firstColumn="0" w:lastColumn="0" w:noHBand="0" w:noVBand="0"/>
      </w:tblPr>
      <w:tblGrid>
        <w:gridCol w:w="11018"/>
      </w:tblGrid>
      <w:tr w:rsidR="00EF36D6" w:rsidRPr="000B4053">
        <w:tc>
          <w:tcPr>
            <w:tcW w:w="11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D6" w:rsidRPr="000B4053" w:rsidRDefault="00DC7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4053">
              <w:rPr>
                <w:rFonts w:ascii="Times New Roman" w:eastAsia="Times New Roman" w:hAnsi="Times New Roman" w:cs="Times New Roman"/>
              </w:rPr>
              <w:t>Finalmente, p</w:t>
            </w:r>
            <w:r w:rsidR="00934292" w:rsidRPr="000B4053">
              <w:rPr>
                <w:rFonts w:ascii="Times New Roman" w:eastAsia="Times New Roman" w:hAnsi="Times New Roman" w:cs="Times New Roman"/>
              </w:rPr>
              <w:t xml:space="preserve">ara dar cumplimiento </w:t>
            </w:r>
            <w:r w:rsidRPr="000B4053">
              <w:rPr>
                <w:rFonts w:ascii="Times New Roman" w:eastAsia="Times New Roman" w:hAnsi="Times New Roman" w:cs="Times New Roman"/>
              </w:rPr>
              <w:t xml:space="preserve">a las expectativas de nuestros estudiantes y sus familias, </w:t>
            </w:r>
            <w:r w:rsidR="00934292" w:rsidRPr="000B4053">
              <w:rPr>
                <w:rFonts w:ascii="Times New Roman" w:eastAsia="Times New Roman" w:hAnsi="Times New Roman" w:cs="Times New Roman"/>
              </w:rPr>
              <w:t>se llevaron a cabo las ceremonias propias de nuestra vida escolar.  Se desarrolló de manera significativa la ceremonia de Licenciatura</w:t>
            </w:r>
            <w:r w:rsidRPr="000B4053">
              <w:rPr>
                <w:rFonts w:ascii="Times New Roman" w:eastAsia="Times New Roman" w:hAnsi="Times New Roman" w:cs="Times New Roman"/>
              </w:rPr>
              <w:t xml:space="preserve"> y de entrega de documentos</w:t>
            </w:r>
            <w:r w:rsidR="00934292" w:rsidRPr="000B4053">
              <w:rPr>
                <w:rFonts w:ascii="Times New Roman" w:eastAsia="Times New Roman" w:hAnsi="Times New Roman" w:cs="Times New Roman"/>
              </w:rPr>
              <w:t xml:space="preserve"> para nuestros Cuartos M</w:t>
            </w:r>
            <w:r w:rsidRPr="000B4053">
              <w:rPr>
                <w:rFonts w:ascii="Times New Roman" w:eastAsia="Times New Roman" w:hAnsi="Times New Roman" w:cs="Times New Roman"/>
              </w:rPr>
              <w:t xml:space="preserve">edios. Además, con este mismo objetivo, se abrieron espacios para octavo básico y Kínder, reafirmando </w:t>
            </w:r>
            <w:r w:rsidR="00934292" w:rsidRPr="000B4053">
              <w:rPr>
                <w:rFonts w:ascii="Times New Roman" w:eastAsia="Times New Roman" w:hAnsi="Times New Roman" w:cs="Times New Roman"/>
              </w:rPr>
              <w:t>nuestro compromiso por mantener vivos sellos y valores institucionales.</w:t>
            </w:r>
          </w:p>
          <w:p w:rsidR="00EF36D6" w:rsidRPr="000B4053" w:rsidRDefault="00EF36D6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0AA1" w:rsidRPr="000B4053" w:rsidRDefault="001D0AA1" w:rsidP="001D0AA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  <w:b/>
        </w:rPr>
        <w:t>PÁGINA WEB</w:t>
      </w:r>
    </w:p>
    <w:p w:rsidR="00330547" w:rsidRPr="000B4053" w:rsidRDefault="001D0AA1" w:rsidP="00EE612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 xml:space="preserve">Invitamos a toda la Comunidad Educativa a visitar nuestro sitio web </w:t>
      </w:r>
      <w:hyperlink r:id="rId8">
        <w:r w:rsidRPr="000B4053">
          <w:rPr>
            <w:rFonts w:ascii="Times New Roman" w:eastAsia="Times New Roman" w:hAnsi="Times New Roman" w:cs="Times New Roman"/>
            <w:color w:val="0000FF"/>
            <w:u w:val="single"/>
          </w:rPr>
          <w:t>www.diegovelazquez.cl</w:t>
        </w:r>
      </w:hyperlink>
      <w:r w:rsidRPr="000B4053">
        <w:rPr>
          <w:rFonts w:ascii="Times New Roman" w:eastAsia="Times New Roman" w:hAnsi="Times New Roman" w:cs="Times New Roman"/>
        </w:rPr>
        <w:t xml:space="preserve">. En él encontrará todos los documentos e información oportuna </w:t>
      </w:r>
      <w:r w:rsidRPr="000B4053">
        <w:rPr>
          <w:rFonts w:ascii="Times New Roman" w:eastAsia="Times New Roman" w:hAnsi="Times New Roman" w:cs="Times New Roman"/>
          <w:b/>
        </w:rPr>
        <w:t>con miras al año escolar 2021.</w:t>
      </w:r>
      <w:r w:rsidRPr="000B4053">
        <w:rPr>
          <w:rFonts w:ascii="Times New Roman" w:eastAsia="Times New Roman" w:hAnsi="Times New Roman" w:cs="Times New Roman"/>
        </w:rPr>
        <w:t xml:space="preserve">  </w:t>
      </w:r>
      <w:r w:rsidR="00A11D3D" w:rsidRPr="000B4053">
        <w:rPr>
          <w:rFonts w:ascii="Times New Roman" w:eastAsia="Times New Roman" w:hAnsi="Times New Roman" w:cs="Times New Roman"/>
        </w:rPr>
        <w:t>En relación</w:t>
      </w:r>
      <w:r w:rsidRPr="000B4053">
        <w:rPr>
          <w:rFonts w:ascii="Times New Roman" w:eastAsia="Times New Roman" w:hAnsi="Times New Roman" w:cs="Times New Roman"/>
        </w:rPr>
        <w:t xml:space="preserve"> a ello</w:t>
      </w:r>
      <w:r w:rsidR="00A11D3D" w:rsidRPr="000B4053">
        <w:rPr>
          <w:rFonts w:ascii="Times New Roman" w:eastAsia="Times New Roman" w:hAnsi="Times New Roman" w:cs="Times New Roman"/>
        </w:rPr>
        <w:t>, en el colegio estamos haciendo todos los esfuerzos y preparativos para volver de manera presencial el lunes 1º de marz</w:t>
      </w:r>
      <w:r w:rsidRPr="000B4053">
        <w:rPr>
          <w:rFonts w:ascii="Times New Roman" w:eastAsia="Times New Roman" w:hAnsi="Times New Roman" w:cs="Times New Roman"/>
        </w:rPr>
        <w:t xml:space="preserve">o del 2021, </w:t>
      </w:r>
      <w:r w:rsidR="00EE6129" w:rsidRPr="000B4053">
        <w:rPr>
          <w:rFonts w:ascii="Times New Roman" w:eastAsia="Times New Roman" w:hAnsi="Times New Roman" w:cs="Times New Roman"/>
        </w:rPr>
        <w:t xml:space="preserve">- </w:t>
      </w:r>
      <w:r w:rsidRPr="000B4053">
        <w:rPr>
          <w:rFonts w:ascii="Times New Roman" w:eastAsia="Times New Roman" w:hAnsi="Times New Roman" w:cs="Times New Roman"/>
        </w:rPr>
        <w:t xml:space="preserve">si las condiciones </w:t>
      </w:r>
      <w:r w:rsidR="00A11D3D" w:rsidRPr="000B4053">
        <w:rPr>
          <w:rFonts w:ascii="Times New Roman" w:eastAsia="Times New Roman" w:hAnsi="Times New Roman" w:cs="Times New Roman"/>
        </w:rPr>
        <w:t>sanitarias lo permiten</w:t>
      </w:r>
      <w:r w:rsidR="00EE6129" w:rsidRPr="000B4053">
        <w:rPr>
          <w:rFonts w:ascii="Times New Roman" w:eastAsia="Times New Roman" w:hAnsi="Times New Roman" w:cs="Times New Roman"/>
        </w:rPr>
        <w:t xml:space="preserve"> -</w:t>
      </w:r>
      <w:r w:rsidR="00A11D3D" w:rsidRPr="000B4053">
        <w:rPr>
          <w:rFonts w:ascii="Times New Roman" w:eastAsia="Times New Roman" w:hAnsi="Times New Roman" w:cs="Times New Roman"/>
        </w:rPr>
        <w:t>, por ello es importante mantenerse informados</w:t>
      </w:r>
      <w:r w:rsidRPr="000B4053">
        <w:rPr>
          <w:rFonts w:ascii="Times New Roman" w:eastAsia="Times New Roman" w:hAnsi="Times New Roman" w:cs="Times New Roman"/>
        </w:rPr>
        <w:t xml:space="preserve"> en nuestros canales de comunicación oficiales</w:t>
      </w:r>
      <w:r w:rsidR="00EE6129" w:rsidRPr="000B4053">
        <w:rPr>
          <w:rFonts w:ascii="Times New Roman" w:eastAsia="Times New Roman" w:hAnsi="Times New Roman" w:cs="Times New Roman"/>
        </w:rPr>
        <w:t xml:space="preserve">, donde </w:t>
      </w:r>
      <w:r w:rsidR="00A11D3D" w:rsidRPr="000B4053">
        <w:rPr>
          <w:rFonts w:ascii="Times New Roman" w:eastAsia="Times New Roman" w:hAnsi="Times New Roman" w:cs="Times New Roman"/>
        </w:rPr>
        <w:t>publicar</w:t>
      </w:r>
      <w:r w:rsidR="00EE6129" w:rsidRPr="000B4053">
        <w:rPr>
          <w:rFonts w:ascii="Times New Roman" w:eastAsia="Times New Roman" w:hAnsi="Times New Roman" w:cs="Times New Roman"/>
        </w:rPr>
        <w:t>emos</w:t>
      </w:r>
      <w:r w:rsidR="00A11D3D" w:rsidRPr="000B4053">
        <w:rPr>
          <w:rFonts w:ascii="Times New Roman" w:eastAsia="Times New Roman" w:hAnsi="Times New Roman" w:cs="Times New Roman"/>
        </w:rPr>
        <w:t xml:space="preserve"> los lineami</w:t>
      </w:r>
      <w:r w:rsidR="00EE6129" w:rsidRPr="000B4053">
        <w:rPr>
          <w:rFonts w:ascii="Times New Roman" w:eastAsia="Times New Roman" w:hAnsi="Times New Roman" w:cs="Times New Roman"/>
        </w:rPr>
        <w:t>entos para el año escolar 2021 que tendremos en cuenta para la</w:t>
      </w:r>
      <w:r w:rsidR="00A11D3D" w:rsidRPr="000B4053">
        <w:rPr>
          <w:rFonts w:ascii="Times New Roman" w:eastAsia="Times New Roman" w:hAnsi="Times New Roman" w:cs="Times New Roman"/>
        </w:rPr>
        <w:t xml:space="preserve"> planificación pedagógica</w:t>
      </w:r>
      <w:r w:rsidR="00EE6129" w:rsidRPr="000B4053">
        <w:rPr>
          <w:rFonts w:ascii="Times New Roman" w:eastAsia="Times New Roman" w:hAnsi="Times New Roman" w:cs="Times New Roman"/>
        </w:rPr>
        <w:t>, como</w:t>
      </w:r>
      <w:r w:rsidR="00A11D3D" w:rsidRPr="000B4053">
        <w:rPr>
          <w:rFonts w:ascii="Times New Roman" w:eastAsia="Times New Roman" w:hAnsi="Times New Roman" w:cs="Times New Roman"/>
        </w:rPr>
        <w:t xml:space="preserve"> los Objetivos de Aprendizaje (OA) priorizado</w:t>
      </w:r>
      <w:r w:rsidR="00EE6129" w:rsidRPr="000B4053">
        <w:rPr>
          <w:rFonts w:ascii="Times New Roman" w:eastAsia="Times New Roman" w:hAnsi="Times New Roman" w:cs="Times New Roman"/>
        </w:rPr>
        <w:t xml:space="preserve">s, los horarios de las </w:t>
      </w:r>
      <w:r w:rsidR="00A11D3D" w:rsidRPr="000B4053">
        <w:rPr>
          <w:rFonts w:ascii="Times New Roman" w:eastAsia="Times New Roman" w:hAnsi="Times New Roman" w:cs="Times New Roman"/>
        </w:rPr>
        <w:t>actividades lectivas s</w:t>
      </w:r>
      <w:r w:rsidR="00EE6129" w:rsidRPr="000B4053">
        <w:rPr>
          <w:rFonts w:ascii="Times New Roman" w:eastAsia="Times New Roman" w:hAnsi="Times New Roman" w:cs="Times New Roman"/>
        </w:rPr>
        <w:t xml:space="preserve">incrónicas (presencial/virtual), </w:t>
      </w:r>
      <w:r w:rsidR="00A11D3D" w:rsidRPr="000B4053">
        <w:rPr>
          <w:rFonts w:ascii="Times New Roman" w:eastAsia="Times New Roman" w:hAnsi="Times New Roman" w:cs="Times New Roman"/>
        </w:rPr>
        <w:t xml:space="preserve">la </w:t>
      </w:r>
      <w:r w:rsidR="00EE6129" w:rsidRPr="000B4053">
        <w:rPr>
          <w:rFonts w:ascii="Times New Roman" w:eastAsia="Times New Roman" w:hAnsi="Times New Roman" w:cs="Times New Roman"/>
        </w:rPr>
        <w:t xml:space="preserve">evaluación inicial de los </w:t>
      </w:r>
      <w:r w:rsidR="00A11D3D" w:rsidRPr="000B4053">
        <w:rPr>
          <w:rFonts w:ascii="Times New Roman" w:eastAsia="Times New Roman" w:hAnsi="Times New Roman" w:cs="Times New Roman"/>
        </w:rPr>
        <w:t>aprendizaje</w:t>
      </w:r>
      <w:r w:rsidR="00EE6129" w:rsidRPr="000B4053">
        <w:rPr>
          <w:rFonts w:ascii="Times New Roman" w:eastAsia="Times New Roman" w:hAnsi="Times New Roman" w:cs="Times New Roman"/>
        </w:rPr>
        <w:t xml:space="preserve">s para de esta forma </w:t>
      </w:r>
      <w:r w:rsidR="00A11D3D" w:rsidRPr="000B4053">
        <w:rPr>
          <w:rFonts w:ascii="Times New Roman" w:eastAsia="Times New Roman" w:hAnsi="Times New Roman" w:cs="Times New Roman"/>
        </w:rPr>
        <w:t xml:space="preserve">prever un escenario que dé continuidad a las clases en situación de excepción y lograr que </w:t>
      </w:r>
      <w:r w:rsidR="00EE6129" w:rsidRPr="000B4053">
        <w:rPr>
          <w:rFonts w:ascii="Times New Roman" w:eastAsia="Times New Roman" w:hAnsi="Times New Roman" w:cs="Times New Roman"/>
        </w:rPr>
        <w:t xml:space="preserve">nuestra respuesta sea pertinente y </w:t>
      </w:r>
      <w:r w:rsidR="00A11D3D" w:rsidRPr="000B4053">
        <w:rPr>
          <w:rFonts w:ascii="Times New Roman" w:eastAsia="Times New Roman" w:hAnsi="Times New Roman" w:cs="Times New Roman"/>
        </w:rPr>
        <w:t>eficaz.</w:t>
      </w:r>
    </w:p>
    <w:p w:rsidR="00EE6129" w:rsidRPr="000B4053" w:rsidRDefault="00EE6129" w:rsidP="00EE6129">
      <w:pPr>
        <w:spacing w:after="0" w:line="240" w:lineRule="auto"/>
        <w:ind w:left="-1077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Al despedirnos, quisiéramos agradecer a cada una de ustedes, el compromiso con el colegio durante este año tan difícil para todos. El trabajo en conjunto con nuestra Corporación Educacional,  profesores, estudiantes y apoderados, ha tenido un sello del que no todos pue</w:t>
      </w:r>
      <w:r w:rsidR="005A634B">
        <w:rPr>
          <w:rFonts w:ascii="Times New Roman" w:eastAsia="Times New Roman" w:hAnsi="Times New Roman" w:cs="Times New Roman"/>
        </w:rPr>
        <w:t>den hablar: trabajo en equipo, que</w:t>
      </w:r>
      <w:r w:rsidR="005A634B" w:rsidRPr="000B4053">
        <w:rPr>
          <w:rFonts w:ascii="Times New Roman" w:eastAsia="Times New Roman" w:hAnsi="Times New Roman" w:cs="Times New Roman"/>
        </w:rPr>
        <w:t xml:space="preserve"> ha sido clave, no solo para mantener los aprendizajes de nuestros niños y niñas, sino también para fortalecer la alianza familia-colegio y mantener el vínculo.</w:t>
      </w:r>
      <w:r w:rsidR="005A634B">
        <w:rPr>
          <w:rFonts w:ascii="Times New Roman" w:eastAsia="Times New Roman" w:hAnsi="Times New Roman" w:cs="Times New Roman"/>
        </w:rPr>
        <w:t xml:space="preserve"> </w:t>
      </w:r>
    </w:p>
    <w:p w:rsidR="005A634B" w:rsidRDefault="00AF16C7" w:rsidP="005A634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Deseamos a toda  nuestra comunidad educativa que el año nuevo nos depare muchas bendiciones y nos permita reunirnos prontamente.</w:t>
      </w:r>
    </w:p>
    <w:p w:rsidR="00EF36D6" w:rsidRPr="000B4053" w:rsidRDefault="00AF16C7" w:rsidP="005A634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¡Felices Vacaciones, los esperamos el 2021! Un abrazo fraterno para todos.</w:t>
      </w:r>
    </w:p>
    <w:p w:rsidR="00AF16C7" w:rsidRDefault="00AF16C7" w:rsidP="00AF16C7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</w:rPr>
        <w:t>Con sinceras atenciones,</w:t>
      </w:r>
    </w:p>
    <w:p w:rsidR="005A634B" w:rsidRDefault="001B7D9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</w:rPr>
      </w:pPr>
      <w:r w:rsidRPr="000B4053">
        <w:rPr>
          <w:rFonts w:ascii="Times New Roman" w:eastAsia="Times New Roman" w:hAnsi="Times New Roman" w:cs="Times New Roman"/>
          <w:b/>
        </w:rPr>
        <w:t>JULIO FRANCISCO MOLINA ARAOS</w:t>
      </w:r>
    </w:p>
    <w:p w:rsidR="00EF36D6" w:rsidRPr="000B4053" w:rsidRDefault="001B7D98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  <w:r w:rsidRPr="000B4053">
        <w:rPr>
          <w:rFonts w:ascii="Times New Roman" w:eastAsia="Times New Roman" w:hAnsi="Times New Roman" w:cs="Times New Roman"/>
          <w:b/>
        </w:rPr>
        <w:t>DIRECTOR</w:t>
      </w:r>
    </w:p>
    <w:sectPr w:rsidR="00EF36D6" w:rsidRPr="000B4053" w:rsidSect="00682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680" w:right="476" w:bottom="1418" w:left="1701" w:header="11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7C" w:rsidRDefault="0013417C">
      <w:pPr>
        <w:spacing w:after="0" w:line="240" w:lineRule="auto"/>
      </w:pPr>
      <w:r>
        <w:separator/>
      </w:r>
    </w:p>
  </w:endnote>
  <w:endnote w:type="continuationSeparator" w:id="0">
    <w:p w:rsidR="0013417C" w:rsidRDefault="0013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B3" w:rsidRDefault="006829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D6" w:rsidRDefault="001B7D9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BFBFBF"/>
        <w:sz w:val="20"/>
        <w:szCs w:val="20"/>
      </w:rPr>
    </w:pPr>
    <w:r>
      <w:rPr>
        <w:rFonts w:ascii="Times New Roman" w:eastAsia="Times New Roman" w:hAnsi="Times New Roman" w:cs="Times New Roman"/>
        <w:color w:val="BFBFBF"/>
        <w:sz w:val="20"/>
        <w:szCs w:val="20"/>
      </w:rPr>
      <w:t>Colegio Diego Velázquez, Los Alelíes N° 895, Santa Julia, Viña del Mar, Fono: 2876360</w:t>
    </w:r>
  </w:p>
  <w:p w:rsidR="00EF36D6" w:rsidRDefault="0013417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BFBFBF"/>
        <w:sz w:val="20"/>
        <w:szCs w:val="20"/>
      </w:rPr>
    </w:pPr>
    <w:hyperlink r:id="rId1">
      <w:r w:rsidR="001B7D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www.directordiegovelazquez.cl</w:t>
      </w:r>
    </w:hyperlink>
    <w:r w:rsidR="001B7D98">
      <w:rPr>
        <w:rFonts w:ascii="Times New Roman" w:eastAsia="Times New Roman" w:hAnsi="Times New Roman" w:cs="Times New Roman"/>
        <w:color w:val="BFBFBF"/>
        <w:sz w:val="20"/>
        <w:szCs w:val="20"/>
      </w:rPr>
      <w:t xml:space="preserve">   </w:t>
    </w:r>
    <w:hyperlink r:id="rId2">
      <w:r w:rsidR="001B7D98">
        <w:rPr>
          <w:rFonts w:ascii="Times New Roman" w:eastAsia="Times New Roman" w:hAnsi="Times New Roman" w:cs="Times New Roman"/>
          <w:color w:val="BFBFBF"/>
          <w:sz w:val="20"/>
          <w:szCs w:val="20"/>
          <w:u w:val="single"/>
        </w:rPr>
        <w:t>c.diegovelazquez@gmail.com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B3" w:rsidRDefault="00682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7C" w:rsidRDefault="0013417C">
      <w:pPr>
        <w:spacing w:after="0" w:line="240" w:lineRule="auto"/>
      </w:pPr>
      <w:r>
        <w:separator/>
      </w:r>
    </w:p>
  </w:footnote>
  <w:footnote w:type="continuationSeparator" w:id="0">
    <w:p w:rsidR="0013417C" w:rsidRDefault="0013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B3" w:rsidRDefault="006829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D6" w:rsidRDefault="001B7D98">
    <w:pPr>
      <w:tabs>
        <w:tab w:val="center" w:pos="4419"/>
        <w:tab w:val="right" w:pos="8838"/>
      </w:tabs>
      <w:spacing w:after="0" w:line="240" w:lineRule="auto"/>
      <w:jc w:val="center"/>
      <w:rPr>
        <w:rFonts w:ascii="Quintessential" w:eastAsia="Quintessential" w:hAnsi="Quintessential" w:cs="Quintessential"/>
        <w:color w:val="F79646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4F2C16" wp14:editId="4A5B2EB8">
          <wp:simplePos x="0" y="0"/>
          <wp:positionH relativeFrom="column">
            <wp:posOffset>-828674</wp:posOffset>
          </wp:positionH>
          <wp:positionV relativeFrom="paragraph">
            <wp:posOffset>-108584</wp:posOffset>
          </wp:positionV>
          <wp:extent cx="415925" cy="5753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36D6" w:rsidRDefault="001B7D98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jc w:val="center"/>
      <w:rPr>
        <w:color w:val="D9D9D9"/>
      </w:rPr>
    </w:pPr>
    <w:r>
      <w:rPr>
        <w:rFonts w:ascii="Arial Narrow" w:eastAsia="Arial Narrow" w:hAnsi="Arial Narrow" w:cs="Arial Narrow"/>
        <w:b/>
        <w:color w:val="6AA84F"/>
        <w:sz w:val="19"/>
        <w:szCs w:val="19"/>
        <w:highlight w:val="white"/>
      </w:rPr>
      <w:t>"Colegio Diego Velázquez, trabaja para proteger el Medio Ambiente y las Futuras Generaciones"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B3" w:rsidRDefault="00682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973"/>
    <w:multiLevelType w:val="multilevel"/>
    <w:tmpl w:val="5F04870E"/>
    <w:lvl w:ilvl="0">
      <w:start w:val="1"/>
      <w:numFmt w:val="bullet"/>
      <w:lvlText w:val="●"/>
      <w:lvlJc w:val="left"/>
      <w:pPr>
        <w:ind w:left="-41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1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3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A630BD6"/>
    <w:multiLevelType w:val="multilevel"/>
    <w:tmpl w:val="964C8AB8"/>
    <w:lvl w:ilvl="0">
      <w:start w:val="1"/>
      <w:numFmt w:val="bullet"/>
      <w:lvlText w:val="✔"/>
      <w:lvlJc w:val="left"/>
      <w:pPr>
        <w:ind w:left="1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89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36D6"/>
    <w:rsid w:val="000B4053"/>
    <w:rsid w:val="0013417C"/>
    <w:rsid w:val="001B7D98"/>
    <w:rsid w:val="001D0AA1"/>
    <w:rsid w:val="00330547"/>
    <w:rsid w:val="00417EB3"/>
    <w:rsid w:val="00520149"/>
    <w:rsid w:val="005A634B"/>
    <w:rsid w:val="006829B3"/>
    <w:rsid w:val="00736842"/>
    <w:rsid w:val="00823A91"/>
    <w:rsid w:val="00934292"/>
    <w:rsid w:val="00A11D3D"/>
    <w:rsid w:val="00AF16C7"/>
    <w:rsid w:val="00D2551F"/>
    <w:rsid w:val="00DC7B7C"/>
    <w:rsid w:val="00EE6129"/>
    <w:rsid w:val="00EF36D6"/>
    <w:rsid w:val="00F12C06"/>
    <w:rsid w:val="00F84CCD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682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9B3"/>
  </w:style>
  <w:style w:type="paragraph" w:styleId="Piedepgina">
    <w:name w:val="footer"/>
    <w:basedOn w:val="Normal"/>
    <w:link w:val="PiedepginaCar"/>
    <w:uiPriority w:val="99"/>
    <w:unhideWhenUsed/>
    <w:rsid w:val="00682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682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9B3"/>
  </w:style>
  <w:style w:type="paragraph" w:styleId="Piedepgina">
    <w:name w:val="footer"/>
    <w:basedOn w:val="Normal"/>
    <w:link w:val="PiedepginaCar"/>
    <w:uiPriority w:val="99"/>
    <w:unhideWhenUsed/>
    <w:rsid w:val="00682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ovelazquez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.diegovelazquez@gmail.com" TargetMode="External"/><Relationship Id="rId1" Type="http://schemas.openxmlformats.org/officeDocument/2006/relationships/hyperlink" Target="http://www.directordiegovelazquez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Juan Luis Carreras</cp:lastModifiedBy>
  <cp:revision>2</cp:revision>
  <dcterms:created xsi:type="dcterms:W3CDTF">2020-12-29T15:42:00Z</dcterms:created>
  <dcterms:modified xsi:type="dcterms:W3CDTF">2020-12-29T15:42:00Z</dcterms:modified>
</cp:coreProperties>
</file>