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CF" w:rsidRPr="00294FCF" w:rsidRDefault="00294FCF" w:rsidP="00294FCF">
      <w:pPr>
        <w:jc w:val="center"/>
        <w:rPr>
          <w:b/>
          <w:sz w:val="40"/>
        </w:rPr>
      </w:pPr>
      <w:r>
        <w:rPr>
          <w:rFonts w:ascii="Times New Roman" w:hAnsi="Times New Roman" w:cs="Aharoni"/>
          <w:b/>
          <w:sz w:val="28"/>
          <w:szCs w:val="20"/>
          <w:u w:val="single"/>
        </w:rPr>
        <w:t>TEMARIO PRUEBA DE SÍNTESIS</w:t>
      </w:r>
    </w:p>
    <w:p w:rsidR="00294FCF" w:rsidRDefault="00294FCF" w:rsidP="00294FCF">
      <w:pPr>
        <w:spacing w:after="0"/>
        <w:rPr>
          <w:sz w:val="40"/>
        </w:rPr>
      </w:pP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</w:p>
    <w:tbl>
      <w:tblPr>
        <w:tblpPr w:leftFromText="141" w:rightFromText="141" w:vertAnchor="page" w:horzAnchor="margin" w:tblpX="-289" w:tblpY="2581"/>
        <w:tblW w:w="5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409"/>
        <w:gridCol w:w="4103"/>
      </w:tblGrid>
      <w:tr w:rsidR="00622634" w:rsidRPr="00294FCF" w:rsidTr="00AC5F11">
        <w:trPr>
          <w:trHeight w:val="1125"/>
        </w:trPr>
        <w:tc>
          <w:tcPr>
            <w:tcW w:w="1102" w:type="pct"/>
            <w:shd w:val="clear" w:color="auto" w:fill="404040"/>
          </w:tcPr>
          <w:p w:rsidR="00294FCF" w:rsidRPr="00294FCF" w:rsidRDefault="00622634" w:rsidP="00622634">
            <w:pPr>
              <w:spacing w:after="0"/>
              <w:jc w:val="center"/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</w:pPr>
            <w:r w:rsidRPr="00622634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ASIGNATURA:</w:t>
            </w:r>
          </w:p>
        </w:tc>
        <w:tc>
          <w:tcPr>
            <w:tcW w:w="1769" w:type="pct"/>
            <w:shd w:val="clear" w:color="auto" w:fill="404040"/>
          </w:tcPr>
          <w:p w:rsidR="00294FCF" w:rsidRPr="00294FCF" w:rsidRDefault="00622634" w:rsidP="00622634">
            <w:pPr>
              <w:spacing w:after="0"/>
              <w:jc w:val="center"/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* CONTENIDOS </w:t>
            </w:r>
            <w:r w:rsidR="00294FCF"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EVALUACION </w:t>
            </w:r>
            <w:r w:rsid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ESCRITA (7</w:t>
            </w:r>
            <w:r w:rsidR="00294FCF"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0%)</w:t>
            </w:r>
          </w:p>
        </w:tc>
        <w:tc>
          <w:tcPr>
            <w:tcW w:w="2129" w:type="pct"/>
            <w:shd w:val="clear" w:color="auto" w:fill="404040"/>
          </w:tcPr>
          <w:p w:rsidR="00622634" w:rsidRDefault="00294FCF" w:rsidP="00622634">
            <w:pPr>
              <w:spacing w:after="0"/>
              <w:jc w:val="center"/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</w:pPr>
            <w:r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*</w:t>
            </w:r>
            <w:r w:rsidR="00622634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ACTIVIDAD(ES) A TRABAJAR </w:t>
            </w:r>
          </w:p>
          <w:p w:rsidR="00294FCF" w:rsidRPr="00294FCF" w:rsidRDefault="00294FCF" w:rsidP="00622634">
            <w:pPr>
              <w:spacing w:after="0"/>
              <w:jc w:val="center"/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</w:pPr>
            <w:r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EVALUACION </w:t>
            </w:r>
            <w:r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DE PROCESO</w:t>
            </w:r>
            <w:r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 (30%)</w:t>
            </w:r>
          </w:p>
        </w:tc>
      </w:tr>
      <w:tr w:rsidR="00622634" w:rsidRPr="00294FCF" w:rsidTr="00AC5F11">
        <w:trPr>
          <w:trHeight w:val="3276"/>
        </w:trPr>
        <w:tc>
          <w:tcPr>
            <w:tcW w:w="1102" w:type="pct"/>
            <w:shd w:val="clear" w:color="auto" w:fill="D9D9D9"/>
          </w:tcPr>
          <w:p w:rsidR="00294FCF" w:rsidRPr="00294FCF" w:rsidRDefault="00294FCF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294FCF" w:rsidRPr="00294FCF" w:rsidRDefault="00793BA0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7° básico</w:t>
            </w:r>
          </w:p>
        </w:tc>
        <w:tc>
          <w:tcPr>
            <w:tcW w:w="1769" w:type="pct"/>
            <w:shd w:val="clear" w:color="auto" w:fill="auto"/>
          </w:tcPr>
          <w:p w:rsidR="00294FCF" w:rsidRDefault="00793BA0" w:rsidP="00622634">
            <w:pPr>
              <w:pStyle w:val="Prrafodelista"/>
              <w:numPr>
                <w:ilvl w:val="0"/>
                <w:numId w:val="1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Unidad 3:</w:t>
            </w:r>
            <w:r w:rsidR="00A73EAE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Relatos de creación.</w:t>
            </w:r>
          </w:p>
          <w:p w:rsidR="00A73EAE" w:rsidRDefault="00A73EAE" w:rsidP="00A73EAE">
            <w:pPr>
              <w:ind w:left="360"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-Género narrativo</w:t>
            </w:r>
          </w:p>
          <w:p w:rsidR="00A73EAE" w:rsidRDefault="00A73EAE" w:rsidP="00A73EAE">
            <w:pPr>
              <w:ind w:left="360"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-Conceptos de mito y leyenda.</w:t>
            </w:r>
          </w:p>
          <w:p w:rsidR="00A73EAE" w:rsidRDefault="00A73EAE" w:rsidP="00A73EAE">
            <w:pPr>
              <w:ind w:left="360"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-Compresión lectora relatos de origen.</w:t>
            </w:r>
          </w:p>
          <w:p w:rsidR="00A73EAE" w:rsidRPr="00A73EAE" w:rsidRDefault="00A73EAE" w:rsidP="00A73EAE">
            <w:pPr>
              <w:pStyle w:val="Prrafodelista"/>
              <w:numPr>
                <w:ilvl w:val="0"/>
                <w:numId w:val="2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A73EAE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Unidad 4: El terror y lo extraño.</w:t>
            </w:r>
          </w:p>
          <w:p w:rsidR="00A73EAE" w:rsidRDefault="00A73EAE" w:rsidP="00A73EAE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-Género narrativo</w:t>
            </w:r>
          </w:p>
          <w:p w:rsidR="00A73EAE" w:rsidRDefault="00A73EAE" w:rsidP="00A73EAE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-Características del relato de terror.</w:t>
            </w:r>
          </w:p>
          <w:p w:rsidR="00A73EAE" w:rsidRDefault="00A73EAE" w:rsidP="00A73EAE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Comprensión lectora de relatos de terror.</w:t>
            </w:r>
          </w:p>
          <w:p w:rsidR="00A73EAE" w:rsidRPr="00A73EAE" w:rsidRDefault="00A73EAE" w:rsidP="00A73EAE">
            <w:pPr>
              <w:pStyle w:val="Prrafodelista"/>
              <w:numPr>
                <w:ilvl w:val="0"/>
                <w:numId w:val="2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A73EAE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Plan lector II semestre</w:t>
            </w:r>
          </w:p>
          <w:p w:rsidR="00A73EAE" w:rsidRDefault="00A73EAE" w:rsidP="00A73EAE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Ben quiere a Anna</w:t>
            </w:r>
          </w:p>
          <w:p w:rsidR="00A73EAE" w:rsidRDefault="00A73EAE" w:rsidP="00A73EAE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Octubre un crimen</w:t>
            </w:r>
          </w:p>
          <w:p w:rsidR="00A73EAE" w:rsidRPr="00A73EAE" w:rsidRDefault="00A73EAE" w:rsidP="00AA562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Misterio en el campamento</w:t>
            </w:r>
          </w:p>
        </w:tc>
        <w:tc>
          <w:tcPr>
            <w:tcW w:w="2129" w:type="pct"/>
            <w:shd w:val="clear" w:color="auto" w:fill="auto"/>
          </w:tcPr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Default="00A73EAE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t>-Esquema conceptual</w:t>
            </w:r>
          </w:p>
          <w:p w:rsidR="00A73EAE" w:rsidRPr="00294FCF" w:rsidRDefault="00253A46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t>-</w:t>
            </w:r>
            <w:r w:rsidR="000D648C"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t xml:space="preserve"> Actividad comprensión lectora</w:t>
            </w:r>
          </w:p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</w:tc>
      </w:tr>
      <w:tr w:rsidR="00A73EAE" w:rsidRPr="00294FCF" w:rsidTr="00AC5F11">
        <w:trPr>
          <w:trHeight w:val="3276"/>
        </w:trPr>
        <w:tc>
          <w:tcPr>
            <w:tcW w:w="1102" w:type="pct"/>
            <w:shd w:val="clear" w:color="auto" w:fill="D9D9D9"/>
          </w:tcPr>
          <w:p w:rsidR="00A73EAE" w:rsidRPr="00294FCF" w:rsidRDefault="003403FC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lastRenderedPageBreak/>
              <w:t>8° básico</w:t>
            </w:r>
          </w:p>
        </w:tc>
        <w:tc>
          <w:tcPr>
            <w:tcW w:w="1769" w:type="pct"/>
            <w:shd w:val="clear" w:color="auto" w:fill="auto"/>
          </w:tcPr>
          <w:p w:rsidR="00A73EAE" w:rsidRDefault="003403FC" w:rsidP="00622634">
            <w:pPr>
              <w:pStyle w:val="Prrafodelista"/>
              <w:numPr>
                <w:ilvl w:val="0"/>
                <w:numId w:val="1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Unidad 3:</w:t>
            </w:r>
            <w:r w:rsidR="00AA562B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Naturaleza y poesía</w:t>
            </w:r>
          </w:p>
          <w:p w:rsidR="00AA562B" w:rsidRDefault="00AA562B" w:rsidP="00AA562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-Género lírico (elementos, subgénero y figuras literarias)</w:t>
            </w:r>
          </w:p>
          <w:p w:rsidR="00AA562B" w:rsidRDefault="00AA562B" w:rsidP="00AA562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Comprensión lectora de textos líricos. </w:t>
            </w:r>
          </w:p>
          <w:p w:rsidR="00AA562B" w:rsidRPr="00AA562B" w:rsidRDefault="00AA562B" w:rsidP="00AA562B">
            <w:pPr>
              <w:pStyle w:val="Prrafodelista"/>
              <w:numPr>
                <w:ilvl w:val="0"/>
                <w:numId w:val="2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AA562B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Unidad 4: </w:t>
            </w:r>
          </w:p>
          <w:p w:rsidR="00AA562B" w:rsidRDefault="00AA562B" w:rsidP="00AA562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Género dramático (estructuras, subgéneros, características en general)</w:t>
            </w:r>
          </w:p>
          <w:p w:rsidR="00AA562B" w:rsidRDefault="00AA562B" w:rsidP="00AA562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Comprensión de textos dramáticos.</w:t>
            </w:r>
          </w:p>
          <w:p w:rsidR="00AA562B" w:rsidRPr="00AA562B" w:rsidRDefault="00AA562B" w:rsidP="00AA562B">
            <w:pPr>
              <w:pStyle w:val="Prrafodelista"/>
              <w:numPr>
                <w:ilvl w:val="0"/>
                <w:numId w:val="2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AA562B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Plan lector II semestre</w:t>
            </w:r>
          </w:p>
          <w:p w:rsidR="00AA562B" w:rsidRDefault="00AA562B" w:rsidP="00AA562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Ciudades de Papel</w:t>
            </w:r>
          </w:p>
          <w:p w:rsidR="00AA562B" w:rsidRDefault="00AA562B" w:rsidP="00AA562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Ngen</w:t>
            </w:r>
            <w:proofErr w:type="spellEnd"/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Mapu</w:t>
            </w:r>
            <w:proofErr w:type="spellEnd"/>
          </w:p>
          <w:p w:rsidR="00AA562B" w:rsidRPr="00AA562B" w:rsidRDefault="00AA562B" w:rsidP="00AA562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Nieve negra</w:t>
            </w:r>
          </w:p>
        </w:tc>
        <w:tc>
          <w:tcPr>
            <w:tcW w:w="2129" w:type="pct"/>
            <w:shd w:val="clear" w:color="auto" w:fill="auto"/>
          </w:tcPr>
          <w:p w:rsidR="00A73EAE" w:rsidRDefault="00AA562B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t>-Esquemas conceptuales</w:t>
            </w:r>
          </w:p>
          <w:p w:rsidR="00AA562B" w:rsidRPr="00294FCF" w:rsidRDefault="00AA562B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t>Guía de aprendizaje</w:t>
            </w:r>
          </w:p>
        </w:tc>
      </w:tr>
      <w:tr w:rsidR="00AA562B" w:rsidRPr="00294FCF" w:rsidTr="00AC5F11">
        <w:trPr>
          <w:trHeight w:val="3276"/>
        </w:trPr>
        <w:tc>
          <w:tcPr>
            <w:tcW w:w="1102" w:type="pct"/>
            <w:shd w:val="clear" w:color="auto" w:fill="D9D9D9"/>
          </w:tcPr>
          <w:p w:rsidR="00AA562B" w:rsidRDefault="00AA562B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1° medio</w:t>
            </w:r>
          </w:p>
        </w:tc>
        <w:tc>
          <w:tcPr>
            <w:tcW w:w="1769" w:type="pct"/>
            <w:shd w:val="clear" w:color="auto" w:fill="auto"/>
          </w:tcPr>
          <w:p w:rsidR="00AA562B" w:rsidRDefault="00AA562B" w:rsidP="00681708">
            <w:pPr>
              <w:pStyle w:val="Prrafodelista"/>
              <w:numPr>
                <w:ilvl w:val="0"/>
                <w:numId w:val="2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Unidad 3: </w:t>
            </w:r>
          </w:p>
          <w:p w:rsidR="00AA562B" w:rsidRDefault="00681708" w:rsidP="00AA562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-Género </w:t>
            </w:r>
            <w:r w:rsidR="00AA562B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dramático</w:t>
            </w: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(estructuras, manifestaciones, características en general)</w:t>
            </w:r>
          </w:p>
          <w:p w:rsidR="00681708" w:rsidRDefault="00681708" w:rsidP="00AA562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-Comprensión de textos dramáticos</w:t>
            </w:r>
          </w:p>
          <w:p w:rsidR="00681708" w:rsidRDefault="00681708" w:rsidP="00AA562B">
            <w:pPr>
              <w:pStyle w:val="Prrafodelista"/>
              <w:numPr>
                <w:ilvl w:val="0"/>
                <w:numId w:val="2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681708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Unidad 4: Comunicación y sociedad.</w:t>
            </w:r>
          </w:p>
          <w:p w:rsidR="00681708" w:rsidRPr="00681708" w:rsidRDefault="00681708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lastRenderedPageBreak/>
              <w:t>-</w:t>
            </w:r>
            <w:r w:rsidRPr="00681708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Medios de comunicación ( características, textos informativos)</w:t>
            </w:r>
          </w:p>
          <w:p w:rsidR="00681708" w:rsidRDefault="00681708" w:rsidP="00AA562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-Publicidad y propaganda</w:t>
            </w:r>
          </w:p>
          <w:p w:rsidR="00681708" w:rsidRDefault="00681708" w:rsidP="00AA562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-Estereotipos</w:t>
            </w:r>
          </w:p>
          <w:p w:rsidR="00681708" w:rsidRDefault="00681708" w:rsidP="00AA562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-Comprensión y análisis de textos periodísticos. </w:t>
            </w:r>
          </w:p>
          <w:p w:rsidR="00681708" w:rsidRPr="00681708" w:rsidRDefault="00681708" w:rsidP="00681708">
            <w:pPr>
              <w:pStyle w:val="Prrafodelista"/>
              <w:numPr>
                <w:ilvl w:val="0"/>
                <w:numId w:val="2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681708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Plan lector II semestre</w:t>
            </w:r>
          </w:p>
          <w:p w:rsidR="00681708" w:rsidRDefault="00681708" w:rsidP="00AA562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El niño con el pijama a rayas</w:t>
            </w:r>
          </w:p>
          <w:p w:rsidR="00681708" w:rsidRDefault="00681708" w:rsidP="00AA562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Yo simio</w:t>
            </w:r>
          </w:p>
          <w:p w:rsidR="00681708" w:rsidRPr="00AA562B" w:rsidRDefault="00681708" w:rsidP="00AA562B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Pulsaciones</w:t>
            </w:r>
          </w:p>
        </w:tc>
        <w:tc>
          <w:tcPr>
            <w:tcW w:w="2129" w:type="pct"/>
            <w:shd w:val="clear" w:color="auto" w:fill="auto"/>
          </w:tcPr>
          <w:p w:rsidR="00AA562B" w:rsidRDefault="00AA562B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lastRenderedPageBreak/>
              <w:t>Esquemas conceptuales</w:t>
            </w:r>
          </w:p>
          <w:p w:rsidR="00AA562B" w:rsidRDefault="00AA562B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t xml:space="preserve">Guía de aprendizaje </w:t>
            </w:r>
          </w:p>
        </w:tc>
      </w:tr>
      <w:tr w:rsidR="00681708" w:rsidRPr="00294FCF" w:rsidTr="00AC5F11">
        <w:trPr>
          <w:trHeight w:val="3276"/>
        </w:trPr>
        <w:tc>
          <w:tcPr>
            <w:tcW w:w="1102" w:type="pct"/>
            <w:shd w:val="clear" w:color="auto" w:fill="D9D9D9"/>
          </w:tcPr>
          <w:p w:rsidR="00681708" w:rsidRDefault="00681708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2° medio</w:t>
            </w:r>
          </w:p>
        </w:tc>
        <w:tc>
          <w:tcPr>
            <w:tcW w:w="1769" w:type="pct"/>
            <w:shd w:val="clear" w:color="auto" w:fill="auto"/>
          </w:tcPr>
          <w:p w:rsidR="00681708" w:rsidRDefault="00681708" w:rsidP="00681708">
            <w:pPr>
              <w:pStyle w:val="Prrafodelista"/>
              <w:ind w:left="1080"/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Unida 3: </w:t>
            </w:r>
          </w:p>
          <w:p w:rsidR="00681708" w:rsidRDefault="00681708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Género lírico (elementos, subgénero y figuras literarias)</w:t>
            </w:r>
          </w:p>
          <w:p w:rsidR="00681708" w:rsidRDefault="00681708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Comprensión lectora de textos líricos. </w:t>
            </w:r>
          </w:p>
          <w:p w:rsidR="00681708" w:rsidRPr="00681708" w:rsidRDefault="00681708" w:rsidP="00681708">
            <w:pPr>
              <w:pStyle w:val="Prrafodelista"/>
              <w:numPr>
                <w:ilvl w:val="0"/>
                <w:numId w:val="2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681708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Unidad 4: </w:t>
            </w:r>
          </w:p>
          <w:p w:rsidR="00681708" w:rsidRDefault="00681708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Género dramático (estructuras, subgéneros, características en general)</w:t>
            </w:r>
          </w:p>
          <w:p w:rsidR="00681708" w:rsidRDefault="00681708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Comprensión de textos dramáticos.</w:t>
            </w:r>
          </w:p>
          <w:p w:rsidR="00681708" w:rsidRPr="00681708" w:rsidRDefault="00681708" w:rsidP="00681708">
            <w:pPr>
              <w:pStyle w:val="Prrafodelista"/>
              <w:numPr>
                <w:ilvl w:val="0"/>
                <w:numId w:val="2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681708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Plan lector</w:t>
            </w:r>
          </w:p>
          <w:p w:rsidR="00681708" w:rsidRDefault="00681708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Juventud en Éxtasis</w:t>
            </w:r>
          </w:p>
          <w:p w:rsidR="00681708" w:rsidRDefault="00681708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lastRenderedPageBreak/>
              <w:t>Lazarillo de Tormes</w:t>
            </w:r>
          </w:p>
          <w:p w:rsidR="00681708" w:rsidRPr="00681708" w:rsidRDefault="00681708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Bonsai</w:t>
            </w:r>
            <w:proofErr w:type="spellEnd"/>
          </w:p>
        </w:tc>
        <w:tc>
          <w:tcPr>
            <w:tcW w:w="2129" w:type="pct"/>
            <w:shd w:val="clear" w:color="auto" w:fill="auto"/>
          </w:tcPr>
          <w:p w:rsidR="00681708" w:rsidRDefault="00AC5F11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lastRenderedPageBreak/>
              <w:t>Esquemas conceptuales</w:t>
            </w:r>
          </w:p>
          <w:p w:rsidR="00AC5F11" w:rsidRDefault="00AC5F11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t xml:space="preserve">Guía de aprendizaje </w:t>
            </w:r>
          </w:p>
        </w:tc>
      </w:tr>
      <w:tr w:rsidR="00681708" w:rsidRPr="00294FCF" w:rsidTr="00AC5F11">
        <w:trPr>
          <w:trHeight w:val="3276"/>
        </w:trPr>
        <w:tc>
          <w:tcPr>
            <w:tcW w:w="1102" w:type="pct"/>
            <w:shd w:val="clear" w:color="auto" w:fill="D9D9D9"/>
          </w:tcPr>
          <w:p w:rsidR="00681708" w:rsidRDefault="00681708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3° medio</w:t>
            </w:r>
          </w:p>
        </w:tc>
        <w:tc>
          <w:tcPr>
            <w:tcW w:w="1769" w:type="pct"/>
            <w:shd w:val="clear" w:color="auto" w:fill="auto"/>
          </w:tcPr>
          <w:p w:rsidR="00681708" w:rsidRDefault="00681708" w:rsidP="00681708">
            <w:pPr>
              <w:pStyle w:val="Prrafodelista"/>
              <w:numPr>
                <w:ilvl w:val="0"/>
                <w:numId w:val="2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Unidad 3: </w:t>
            </w:r>
          </w:p>
          <w:p w:rsidR="00681708" w:rsidRDefault="00681708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Género dramático (estructuras, subgéneros, características en general)</w:t>
            </w:r>
          </w:p>
          <w:p w:rsidR="00681708" w:rsidRDefault="00681708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Comprensión de textos dramáticos.</w:t>
            </w:r>
          </w:p>
          <w:p w:rsidR="00681708" w:rsidRPr="00C72909" w:rsidRDefault="00681708" w:rsidP="00C72909">
            <w:pPr>
              <w:pStyle w:val="Prrafodelista"/>
              <w:numPr>
                <w:ilvl w:val="0"/>
                <w:numId w:val="2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C72909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Unidad 4: </w:t>
            </w:r>
          </w:p>
          <w:p w:rsidR="00C72909" w:rsidRDefault="00C72909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Conceptos de identidad e ideología</w:t>
            </w:r>
          </w:p>
          <w:p w:rsidR="00C72909" w:rsidRDefault="00C72909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Medios de comunicación </w:t>
            </w:r>
          </w:p>
          <w:p w:rsidR="00C72909" w:rsidRDefault="00C72909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Comprensión lectora</w:t>
            </w:r>
          </w:p>
          <w:p w:rsidR="00C72909" w:rsidRPr="00C72909" w:rsidRDefault="00C72909" w:rsidP="00C72909">
            <w:pPr>
              <w:pStyle w:val="Prrafodelista"/>
              <w:numPr>
                <w:ilvl w:val="0"/>
                <w:numId w:val="2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 w:rsidRPr="00C72909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Plan lector II semestre</w:t>
            </w:r>
          </w:p>
          <w:p w:rsidR="00C72909" w:rsidRDefault="00C72909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El extranjero</w:t>
            </w:r>
          </w:p>
          <w:p w:rsidR="00C72909" w:rsidRDefault="00C72909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1984</w:t>
            </w:r>
          </w:p>
          <w:p w:rsidR="00C72909" w:rsidRDefault="00C72909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La tregua</w:t>
            </w:r>
          </w:p>
          <w:p w:rsidR="00681708" w:rsidRPr="00681708" w:rsidRDefault="00681708" w:rsidP="00681708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</w:tc>
        <w:tc>
          <w:tcPr>
            <w:tcW w:w="2129" w:type="pct"/>
            <w:shd w:val="clear" w:color="auto" w:fill="auto"/>
          </w:tcPr>
          <w:p w:rsidR="00AC5F11" w:rsidRDefault="00AC5F11" w:rsidP="00AC5F11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t>Esquemas conceptuales</w:t>
            </w:r>
          </w:p>
          <w:p w:rsidR="00681708" w:rsidRDefault="00AC5F11" w:rsidP="00AC5F11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t>Guía de aprendizaje</w:t>
            </w:r>
          </w:p>
        </w:tc>
      </w:tr>
    </w:tbl>
    <w:p w:rsidR="008028E5" w:rsidRDefault="008028E5"/>
    <w:sectPr w:rsidR="00802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6F" w:rsidRDefault="00B1006F" w:rsidP="00294FCF">
      <w:pPr>
        <w:spacing w:after="0" w:line="240" w:lineRule="auto"/>
      </w:pPr>
      <w:r>
        <w:separator/>
      </w:r>
    </w:p>
  </w:endnote>
  <w:endnote w:type="continuationSeparator" w:id="0">
    <w:p w:rsidR="00B1006F" w:rsidRDefault="00B1006F" w:rsidP="002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rlin Sans FB Demi">
    <w:altName w:val="Albertus Extra Bold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Albertu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83" w:rsidRDefault="00F750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83" w:rsidRDefault="00F750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83" w:rsidRDefault="00F750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6F" w:rsidRDefault="00B1006F" w:rsidP="00294FCF">
      <w:pPr>
        <w:spacing w:after="0" w:line="240" w:lineRule="auto"/>
      </w:pPr>
      <w:r>
        <w:separator/>
      </w:r>
    </w:p>
  </w:footnote>
  <w:footnote w:type="continuationSeparator" w:id="0">
    <w:p w:rsidR="00B1006F" w:rsidRDefault="00B1006F" w:rsidP="002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83" w:rsidRDefault="00F750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294FCF" w:rsidRDefault="00294FCF">
    <w:pPr>
      <w:pStyle w:val="Encabezado"/>
    </w:pPr>
    <w:r w:rsidRPr="00EA6785">
      <w:rPr>
        <w:rFonts w:ascii="Times New Roman" w:hAnsi="Times New Roman"/>
        <w:color w:val="002060"/>
        <w:sz w:val="20"/>
        <w:szCs w:val="20"/>
      </w:rPr>
      <w:object w:dxaOrig="3000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34.5pt" o:ole="">
          <v:imagedata r:id="rId1" o:title=""/>
        </v:shape>
        <o:OLEObject Type="Embed" ProgID="PBrush" ShapeID="_x0000_i1025" DrawAspect="Content" ObjectID="_1634636592" r:id="rId2"/>
      </w:obje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83" w:rsidRDefault="00F750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3427"/>
    <w:multiLevelType w:val="hybridMultilevel"/>
    <w:tmpl w:val="E5FA5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7678C"/>
    <w:multiLevelType w:val="hybridMultilevel"/>
    <w:tmpl w:val="36A48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F"/>
    <w:rsid w:val="00087507"/>
    <w:rsid w:val="000D648C"/>
    <w:rsid w:val="00253A46"/>
    <w:rsid w:val="00294FCF"/>
    <w:rsid w:val="003403FC"/>
    <w:rsid w:val="003E55FE"/>
    <w:rsid w:val="00622634"/>
    <w:rsid w:val="00681708"/>
    <w:rsid w:val="00774F7E"/>
    <w:rsid w:val="00793BA0"/>
    <w:rsid w:val="007A63E3"/>
    <w:rsid w:val="008028E5"/>
    <w:rsid w:val="00A73EAE"/>
    <w:rsid w:val="00AA562B"/>
    <w:rsid w:val="00AC5F11"/>
    <w:rsid w:val="00B1006F"/>
    <w:rsid w:val="00C72909"/>
    <w:rsid w:val="00CD47EB"/>
    <w:rsid w:val="00F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722BFD0-AB5B-47A2-B796-A8E06E41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FCF"/>
  </w:style>
  <w:style w:type="paragraph" w:styleId="Piedepgina">
    <w:name w:val="footer"/>
    <w:basedOn w:val="Normal"/>
    <w:link w:val="PiedepginaCar"/>
    <w:uiPriority w:val="99"/>
    <w:unhideWhenUsed/>
    <w:rsid w:val="0029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CF"/>
  </w:style>
  <w:style w:type="paragraph" w:styleId="Prrafodelista">
    <w:name w:val="List Paragraph"/>
    <w:basedOn w:val="Normal"/>
    <w:uiPriority w:val="34"/>
    <w:qFormat/>
    <w:rsid w:val="0062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Carreras</dc:creator>
  <cp:keywords/>
  <dc:description/>
  <cp:lastModifiedBy>Juan Luis Carreras</cp:lastModifiedBy>
  <cp:revision>2</cp:revision>
  <dcterms:created xsi:type="dcterms:W3CDTF">2019-11-07T15:56:00Z</dcterms:created>
  <dcterms:modified xsi:type="dcterms:W3CDTF">2019-11-07T15:56:00Z</dcterms:modified>
</cp:coreProperties>
</file>